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4450" w14:textId="3D4D16D7" w:rsidR="0009588F" w:rsidRDefault="0009588F" w:rsidP="00D50FF2">
      <w:pPr>
        <w:pStyle w:val="a7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Приложение №1</w:t>
      </w:r>
    </w:p>
    <w:p w14:paraId="3BC3C88A" w14:textId="77777777" w:rsidR="0009588F" w:rsidRDefault="0009588F" w:rsidP="00207B3E">
      <w:pPr>
        <w:pStyle w:val="a7"/>
        <w:rPr>
          <w:b/>
          <w:szCs w:val="28"/>
        </w:rPr>
      </w:pPr>
    </w:p>
    <w:p w14:paraId="53AD6985" w14:textId="77777777" w:rsidR="004B2A6C" w:rsidRDefault="004B2A6C" w:rsidP="00B230CF">
      <w:pPr>
        <w:pStyle w:val="a7"/>
        <w:rPr>
          <w:b/>
          <w:szCs w:val="28"/>
        </w:rPr>
      </w:pPr>
      <w:r>
        <w:rPr>
          <w:b/>
          <w:szCs w:val="28"/>
        </w:rPr>
        <w:t>ТЕХНИЧЕСКОЕ ЗАДАНИЕ</w:t>
      </w:r>
    </w:p>
    <w:p w14:paraId="3EB60475" w14:textId="79983CA0" w:rsidR="004B2A6C" w:rsidRDefault="004B2A6C" w:rsidP="00EA45B0">
      <w:pPr>
        <w:pStyle w:val="a7"/>
        <w:rPr>
          <w:szCs w:val="28"/>
        </w:rPr>
      </w:pPr>
      <w:r>
        <w:rPr>
          <w:szCs w:val="28"/>
        </w:rPr>
        <w:t xml:space="preserve"> на закупку</w:t>
      </w:r>
      <w:r w:rsidR="00B15129" w:rsidRPr="00B15129">
        <w:rPr>
          <w:szCs w:val="28"/>
        </w:rPr>
        <w:t xml:space="preserve"> </w:t>
      </w:r>
      <w:r w:rsidR="006C740D">
        <w:rPr>
          <w:szCs w:val="28"/>
        </w:rPr>
        <w:t xml:space="preserve">двухкомпонентного эпоксидного состава </w:t>
      </w:r>
      <w:r w:rsidR="006C740D">
        <w:rPr>
          <w:szCs w:val="28"/>
          <w:lang w:val="en-US"/>
        </w:rPr>
        <w:t>Loctite</w:t>
      </w:r>
      <w:r w:rsidR="006C740D" w:rsidRPr="006C740D">
        <w:rPr>
          <w:szCs w:val="28"/>
        </w:rPr>
        <w:t xml:space="preserve"> </w:t>
      </w:r>
      <w:r w:rsidR="006C740D">
        <w:rPr>
          <w:szCs w:val="28"/>
        </w:rPr>
        <w:t>7218 с керамическим наполнителем</w:t>
      </w:r>
      <w:r w:rsidR="00EA45B0">
        <w:rPr>
          <w:szCs w:val="28"/>
        </w:rPr>
        <w:t xml:space="preserve"> </w:t>
      </w:r>
      <w:r w:rsidR="004E021C">
        <w:rPr>
          <w:szCs w:val="28"/>
        </w:rPr>
        <w:t xml:space="preserve">для </w:t>
      </w:r>
      <w:r>
        <w:rPr>
          <w:szCs w:val="28"/>
        </w:rPr>
        <w:t xml:space="preserve">СОФ 2 РУ </w:t>
      </w:r>
      <w:r w:rsidR="004E021C">
        <w:rPr>
          <w:szCs w:val="28"/>
        </w:rPr>
        <w:t>в</w:t>
      </w:r>
      <w:r>
        <w:rPr>
          <w:szCs w:val="28"/>
        </w:rPr>
        <w:t xml:space="preserve"> 20</w:t>
      </w:r>
      <w:r w:rsidR="00321BD0">
        <w:rPr>
          <w:szCs w:val="28"/>
        </w:rPr>
        <w:t>2</w:t>
      </w:r>
      <w:r w:rsidR="00EA45B0">
        <w:rPr>
          <w:szCs w:val="28"/>
        </w:rPr>
        <w:t>5</w:t>
      </w:r>
      <w:r>
        <w:rPr>
          <w:szCs w:val="28"/>
        </w:rPr>
        <w:t xml:space="preserve"> год</w:t>
      </w:r>
      <w:r w:rsidR="00EA45B0">
        <w:rPr>
          <w:szCs w:val="28"/>
        </w:rPr>
        <w:t>у</w:t>
      </w:r>
      <w:r>
        <w:rPr>
          <w:szCs w:val="28"/>
        </w:rPr>
        <w:t>.</w:t>
      </w:r>
    </w:p>
    <w:p w14:paraId="67D5E0FB" w14:textId="77777777" w:rsidR="004B2A6C" w:rsidRPr="00CB75A6" w:rsidRDefault="004B2A6C" w:rsidP="00356A02">
      <w:pPr>
        <w:jc w:val="center"/>
      </w:pPr>
    </w:p>
    <w:p w14:paraId="1324ED48" w14:textId="77777777" w:rsidR="004B2A6C" w:rsidRPr="00207B3E" w:rsidRDefault="004B2A6C" w:rsidP="00356A02">
      <w:pPr>
        <w:jc w:val="center"/>
        <w:rPr>
          <w:b/>
          <w:sz w:val="28"/>
          <w:szCs w:val="28"/>
        </w:rPr>
      </w:pPr>
      <w:r w:rsidRPr="00207B3E">
        <w:rPr>
          <w:b/>
          <w:sz w:val="28"/>
          <w:szCs w:val="28"/>
        </w:rPr>
        <w:t>1.Назначение.</w:t>
      </w:r>
    </w:p>
    <w:p w14:paraId="0AAF8C72" w14:textId="77777777" w:rsidR="004B2A6C" w:rsidRPr="00CB75A6" w:rsidRDefault="004B2A6C" w:rsidP="00356A02">
      <w:pPr>
        <w:jc w:val="center"/>
        <w:rPr>
          <w:sz w:val="28"/>
          <w:szCs w:val="28"/>
        </w:rPr>
      </w:pPr>
    </w:p>
    <w:p w14:paraId="6ADB69A9" w14:textId="7E716F4D" w:rsidR="006C740D" w:rsidRDefault="006C740D" w:rsidP="00EA45B0">
      <w:pPr>
        <w:pStyle w:val="ab"/>
        <w:numPr>
          <w:ilvl w:val="1"/>
          <w:numId w:val="2"/>
        </w:numPr>
        <w:rPr>
          <w:sz w:val="28"/>
        </w:rPr>
      </w:pPr>
      <w:r>
        <w:rPr>
          <w:sz w:val="28"/>
        </w:rPr>
        <w:t>Двухкомпонентный, наполненный керамикой, эпоксидный состав, предназначенный для защиты и ремонта технологического оборудования, подверженного абразивному износу;</w:t>
      </w:r>
    </w:p>
    <w:p w14:paraId="4C6153F2" w14:textId="2A4A685A" w:rsidR="00C70CF0" w:rsidRPr="00C70CF0" w:rsidRDefault="004B2A6C" w:rsidP="00C70CF0">
      <w:pPr>
        <w:pStyle w:val="ab"/>
        <w:numPr>
          <w:ilvl w:val="1"/>
          <w:numId w:val="2"/>
        </w:numPr>
        <w:rPr>
          <w:sz w:val="28"/>
          <w:szCs w:val="28"/>
        </w:rPr>
      </w:pPr>
      <w:r w:rsidRPr="00C70CF0">
        <w:rPr>
          <w:sz w:val="28"/>
          <w:szCs w:val="28"/>
        </w:rPr>
        <w:t>Количество</w:t>
      </w:r>
      <w:r w:rsidR="00491028">
        <w:rPr>
          <w:sz w:val="28"/>
          <w:szCs w:val="28"/>
        </w:rPr>
        <w:t xml:space="preserve"> -</w:t>
      </w:r>
      <w:r w:rsidRPr="00C70CF0">
        <w:rPr>
          <w:sz w:val="28"/>
          <w:szCs w:val="28"/>
        </w:rPr>
        <w:t xml:space="preserve"> </w:t>
      </w:r>
      <w:r w:rsidR="00A645AA">
        <w:rPr>
          <w:sz w:val="28"/>
          <w:szCs w:val="28"/>
        </w:rPr>
        <w:t>8</w:t>
      </w:r>
      <w:r w:rsidR="006E4686">
        <w:rPr>
          <w:sz w:val="28"/>
          <w:szCs w:val="28"/>
        </w:rPr>
        <w:t xml:space="preserve"> </w:t>
      </w:r>
      <w:r w:rsidR="006C740D" w:rsidRPr="00C70CF0">
        <w:rPr>
          <w:sz w:val="28"/>
          <w:szCs w:val="28"/>
        </w:rPr>
        <w:t>кг.</w:t>
      </w:r>
      <w:r w:rsidR="009A7490" w:rsidRPr="009A7490">
        <w:rPr>
          <w:sz w:val="28"/>
          <w:szCs w:val="28"/>
        </w:rPr>
        <w:t xml:space="preserve"> (</w:t>
      </w:r>
      <w:r w:rsidR="009A7490">
        <w:rPr>
          <w:sz w:val="28"/>
          <w:szCs w:val="28"/>
        </w:rPr>
        <w:t>фасовка по 1кг);</w:t>
      </w:r>
    </w:p>
    <w:p w14:paraId="58891BCD" w14:textId="40748205" w:rsidR="004B2A6C" w:rsidRPr="004E021C" w:rsidRDefault="004B2A6C" w:rsidP="0009588F">
      <w:r w:rsidRPr="0009588F">
        <w:rPr>
          <w:sz w:val="28"/>
          <w:szCs w:val="28"/>
        </w:rPr>
        <w:t xml:space="preserve">                                      </w:t>
      </w:r>
    </w:p>
    <w:p w14:paraId="1EFC7120" w14:textId="77777777" w:rsidR="004B2A6C" w:rsidRPr="00CB75A6" w:rsidRDefault="004B2A6C" w:rsidP="00207B3E">
      <w:pPr>
        <w:ind w:left="3540" w:firstLine="708"/>
      </w:pPr>
      <w:r w:rsidRPr="00CB75A6">
        <w:t xml:space="preserve">                                     </w:t>
      </w:r>
    </w:p>
    <w:p w14:paraId="558C9072" w14:textId="00694F9C" w:rsidR="004B2A6C" w:rsidRPr="00C70CF0" w:rsidRDefault="00C70CF0" w:rsidP="00C70CF0">
      <w:pPr>
        <w:pStyle w:val="ab"/>
        <w:ind w:left="495"/>
        <w:jc w:val="center"/>
        <w:rPr>
          <w:b/>
          <w:bCs/>
          <w:sz w:val="28"/>
        </w:rPr>
      </w:pPr>
      <w:r>
        <w:rPr>
          <w:b/>
          <w:bCs/>
          <w:sz w:val="28"/>
        </w:rPr>
        <w:t>2. Основные технические характеристики и параметры</w:t>
      </w:r>
    </w:p>
    <w:p w14:paraId="0C8E4B9F" w14:textId="77777777" w:rsidR="004B2A6C" w:rsidRPr="00CB75A6" w:rsidRDefault="004B2A6C" w:rsidP="00466307">
      <w:pPr>
        <w:ind w:left="2124"/>
        <w:rPr>
          <w:bCs/>
          <w:sz w:val="10"/>
        </w:rPr>
      </w:pPr>
    </w:p>
    <w:p w14:paraId="1B0909E4" w14:textId="02B271A3" w:rsidR="004B2A6C" w:rsidRDefault="004B2A6C" w:rsidP="00C70CF0">
      <w:pPr>
        <w:jc w:val="both"/>
        <w:rPr>
          <w:sz w:val="28"/>
        </w:rPr>
      </w:pPr>
      <w:r w:rsidRPr="00CB75A6">
        <w:rPr>
          <w:sz w:val="28"/>
        </w:rPr>
        <w:t xml:space="preserve">2.1. </w:t>
      </w:r>
      <w:r w:rsidR="00C70CF0">
        <w:rPr>
          <w:sz w:val="28"/>
        </w:rPr>
        <w:t>Химическая основа – эпоксид;</w:t>
      </w:r>
    </w:p>
    <w:p w14:paraId="12BE1C16" w14:textId="285754CE" w:rsidR="00C70CF0" w:rsidRDefault="00C70CF0" w:rsidP="00C70CF0">
      <w:pPr>
        <w:jc w:val="both"/>
        <w:rPr>
          <w:sz w:val="28"/>
        </w:rPr>
      </w:pPr>
      <w:r>
        <w:rPr>
          <w:sz w:val="28"/>
        </w:rPr>
        <w:t>2.2. Диапазон рабочих температур – от -30 до +120 ⁰С;</w:t>
      </w:r>
    </w:p>
    <w:p w14:paraId="395D2A3E" w14:textId="026200BC" w:rsidR="008360D9" w:rsidRDefault="008360D9" w:rsidP="00C70CF0">
      <w:pPr>
        <w:jc w:val="both"/>
        <w:rPr>
          <w:sz w:val="28"/>
        </w:rPr>
      </w:pPr>
      <w:r>
        <w:rPr>
          <w:sz w:val="28"/>
        </w:rPr>
        <w:t>2.3. Компоненты – два компонента (смола и отвердитель);</w:t>
      </w:r>
    </w:p>
    <w:p w14:paraId="593967DA" w14:textId="3FF9042B" w:rsidR="00C70CF0" w:rsidRDefault="00C70CF0" w:rsidP="00C70CF0">
      <w:pPr>
        <w:jc w:val="both"/>
        <w:rPr>
          <w:sz w:val="28"/>
        </w:rPr>
      </w:pPr>
      <w:r>
        <w:rPr>
          <w:sz w:val="28"/>
        </w:rPr>
        <w:t>2.</w:t>
      </w:r>
      <w:r w:rsidR="008360D9">
        <w:rPr>
          <w:sz w:val="28"/>
        </w:rPr>
        <w:t>4</w:t>
      </w:r>
      <w:r>
        <w:rPr>
          <w:sz w:val="28"/>
        </w:rPr>
        <w:t>. Способ полимеризации – после смешивания двух компонентов;</w:t>
      </w:r>
    </w:p>
    <w:p w14:paraId="18EF0863" w14:textId="5D783EFD" w:rsidR="00C70CF0" w:rsidRDefault="00C70CF0" w:rsidP="00C70CF0">
      <w:pPr>
        <w:jc w:val="both"/>
        <w:rPr>
          <w:sz w:val="28"/>
        </w:rPr>
      </w:pPr>
      <w:r>
        <w:rPr>
          <w:sz w:val="28"/>
        </w:rPr>
        <w:t>2.</w:t>
      </w:r>
      <w:r w:rsidR="008360D9">
        <w:rPr>
          <w:sz w:val="28"/>
        </w:rPr>
        <w:t>5</w:t>
      </w:r>
      <w:r>
        <w:rPr>
          <w:sz w:val="28"/>
        </w:rPr>
        <w:t>. Соотношение компонентов – 2:1 по весу;</w:t>
      </w:r>
    </w:p>
    <w:p w14:paraId="7C93F5AB" w14:textId="6C10E563" w:rsidR="008360D9" w:rsidRDefault="008360D9" w:rsidP="00C70CF0">
      <w:pPr>
        <w:jc w:val="both"/>
        <w:rPr>
          <w:sz w:val="28"/>
        </w:rPr>
      </w:pPr>
      <w:r>
        <w:rPr>
          <w:sz w:val="28"/>
        </w:rPr>
        <w:t>2.6. Диапазон температур нанесения – от +10 до +40 ⁰С;</w:t>
      </w:r>
    </w:p>
    <w:p w14:paraId="5F3D0405" w14:textId="6A6D66BB" w:rsidR="008360D9" w:rsidRDefault="008360D9" w:rsidP="00C70CF0">
      <w:pPr>
        <w:jc w:val="both"/>
        <w:rPr>
          <w:sz w:val="28"/>
        </w:rPr>
      </w:pPr>
      <w:r>
        <w:rPr>
          <w:sz w:val="28"/>
        </w:rPr>
        <w:t xml:space="preserve">2.7. Свойства </w:t>
      </w:r>
      <w:proofErr w:type="spellStart"/>
      <w:r>
        <w:rPr>
          <w:sz w:val="28"/>
        </w:rPr>
        <w:t>незаполимеризованного</w:t>
      </w:r>
      <w:proofErr w:type="spellEnd"/>
      <w:r>
        <w:rPr>
          <w:sz w:val="28"/>
        </w:rPr>
        <w:t xml:space="preserve"> продукта:</w:t>
      </w:r>
    </w:p>
    <w:p w14:paraId="020B0BF9" w14:textId="7A4F612F" w:rsidR="008360D9" w:rsidRDefault="008360D9" w:rsidP="00C70CF0">
      <w:pPr>
        <w:jc w:val="both"/>
        <w:rPr>
          <w:sz w:val="28"/>
        </w:rPr>
      </w:pPr>
      <w:r>
        <w:rPr>
          <w:sz w:val="28"/>
        </w:rPr>
        <w:t xml:space="preserve">       2.7.1 Компонент А:</w:t>
      </w:r>
    </w:p>
    <w:p w14:paraId="52FA1F96" w14:textId="5B0DB92B" w:rsidR="008360D9" w:rsidRDefault="008360D9" w:rsidP="00C70CF0">
      <w:pPr>
        <w:jc w:val="both"/>
        <w:rPr>
          <w:sz w:val="28"/>
        </w:rPr>
      </w:pPr>
      <w:r>
        <w:rPr>
          <w:sz w:val="28"/>
        </w:rPr>
        <w:t xml:space="preserve">                - плотность при 25⁰С, </w:t>
      </w:r>
      <w:r>
        <w:rPr>
          <w:sz w:val="28"/>
          <w:lang w:val="en-US"/>
        </w:rPr>
        <w:t>ISO</w:t>
      </w:r>
      <w:r>
        <w:rPr>
          <w:sz w:val="28"/>
        </w:rPr>
        <w:t xml:space="preserve"> 1675, г/см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– 2,3;</w:t>
      </w:r>
    </w:p>
    <w:p w14:paraId="3885875B" w14:textId="6DC54877" w:rsidR="008360D9" w:rsidRDefault="008360D9" w:rsidP="00C70CF0">
      <w:pPr>
        <w:jc w:val="both"/>
        <w:rPr>
          <w:sz w:val="28"/>
        </w:rPr>
      </w:pPr>
      <w:r>
        <w:rPr>
          <w:sz w:val="28"/>
        </w:rPr>
        <w:t xml:space="preserve">                - вязкость – пастообразный;</w:t>
      </w:r>
    </w:p>
    <w:p w14:paraId="4479FBDC" w14:textId="3DC21B6C" w:rsidR="008360D9" w:rsidRDefault="008360D9" w:rsidP="00C70CF0">
      <w:pPr>
        <w:jc w:val="both"/>
        <w:rPr>
          <w:sz w:val="28"/>
        </w:rPr>
      </w:pPr>
      <w:r>
        <w:rPr>
          <w:sz w:val="28"/>
        </w:rPr>
        <w:t xml:space="preserve">       2.7.2 Компонент В:</w:t>
      </w:r>
    </w:p>
    <w:p w14:paraId="1AD2FA14" w14:textId="3FF05FC1" w:rsidR="008360D9" w:rsidRDefault="008360D9" w:rsidP="008360D9">
      <w:pPr>
        <w:jc w:val="both"/>
        <w:rPr>
          <w:sz w:val="28"/>
        </w:rPr>
      </w:pPr>
      <w:r>
        <w:rPr>
          <w:sz w:val="28"/>
        </w:rPr>
        <w:t xml:space="preserve">                - плотность при 25⁰С, </w:t>
      </w:r>
      <w:r>
        <w:rPr>
          <w:sz w:val="28"/>
          <w:lang w:val="en-US"/>
        </w:rPr>
        <w:t>ISO</w:t>
      </w:r>
      <w:r>
        <w:rPr>
          <w:sz w:val="28"/>
        </w:rPr>
        <w:t xml:space="preserve"> 1675, г/см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– 2,4;</w:t>
      </w:r>
    </w:p>
    <w:p w14:paraId="2AD0A0FE" w14:textId="540AF9B2" w:rsidR="008360D9" w:rsidRDefault="008360D9" w:rsidP="008360D9">
      <w:pPr>
        <w:jc w:val="both"/>
        <w:rPr>
          <w:sz w:val="28"/>
        </w:rPr>
      </w:pPr>
      <w:r>
        <w:rPr>
          <w:sz w:val="28"/>
        </w:rPr>
        <w:t xml:space="preserve">                - вязкость – пастообразный;</w:t>
      </w:r>
    </w:p>
    <w:p w14:paraId="02349C83" w14:textId="77777777" w:rsidR="004E0D17" w:rsidRDefault="004E0D17" w:rsidP="004E0D17">
      <w:pPr>
        <w:jc w:val="both"/>
        <w:rPr>
          <w:sz w:val="28"/>
        </w:rPr>
      </w:pPr>
      <w:r>
        <w:rPr>
          <w:sz w:val="28"/>
        </w:rPr>
        <w:t xml:space="preserve">       2.7.3 Смесь:</w:t>
      </w:r>
    </w:p>
    <w:p w14:paraId="14EA1A68" w14:textId="715B0141" w:rsidR="004E0D17" w:rsidRDefault="004E0D17" w:rsidP="004E0D17">
      <w:pPr>
        <w:jc w:val="both"/>
        <w:rPr>
          <w:sz w:val="28"/>
        </w:rPr>
      </w:pPr>
      <w:r>
        <w:rPr>
          <w:sz w:val="28"/>
        </w:rPr>
        <w:t xml:space="preserve">                - плотность при 25⁰С, </w:t>
      </w:r>
      <w:r>
        <w:rPr>
          <w:sz w:val="28"/>
          <w:lang w:val="en-US"/>
        </w:rPr>
        <w:t>ISO</w:t>
      </w:r>
      <w:r>
        <w:rPr>
          <w:sz w:val="28"/>
        </w:rPr>
        <w:t xml:space="preserve"> 1675, г/см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– 2,3;</w:t>
      </w:r>
    </w:p>
    <w:p w14:paraId="7403B7CF" w14:textId="77777777" w:rsidR="004E0D17" w:rsidRDefault="004E0D17" w:rsidP="004E0D17">
      <w:pPr>
        <w:jc w:val="both"/>
        <w:rPr>
          <w:sz w:val="28"/>
        </w:rPr>
      </w:pPr>
      <w:r>
        <w:rPr>
          <w:sz w:val="28"/>
        </w:rPr>
        <w:t xml:space="preserve">                - вязкость – пастообразный;</w:t>
      </w:r>
    </w:p>
    <w:p w14:paraId="441A14AE" w14:textId="568BCFB7" w:rsidR="004E0D17" w:rsidRDefault="004E0D17" w:rsidP="008360D9">
      <w:pPr>
        <w:jc w:val="both"/>
        <w:rPr>
          <w:sz w:val="28"/>
        </w:rPr>
      </w:pPr>
      <w:r>
        <w:rPr>
          <w:sz w:val="28"/>
        </w:rPr>
        <w:t xml:space="preserve">2.8. Свойства </w:t>
      </w:r>
      <w:proofErr w:type="spellStart"/>
      <w:r>
        <w:rPr>
          <w:sz w:val="28"/>
        </w:rPr>
        <w:t>заполимеризованного</w:t>
      </w:r>
      <w:proofErr w:type="spellEnd"/>
      <w:r>
        <w:rPr>
          <w:sz w:val="28"/>
        </w:rPr>
        <w:t xml:space="preserve"> продукта:</w:t>
      </w:r>
    </w:p>
    <w:p w14:paraId="4CAC8109" w14:textId="79F9989E" w:rsidR="004E0D17" w:rsidRDefault="004E0D17" w:rsidP="008360D9">
      <w:pPr>
        <w:jc w:val="both"/>
        <w:rPr>
          <w:sz w:val="28"/>
        </w:rPr>
      </w:pPr>
      <w:r>
        <w:rPr>
          <w:sz w:val="28"/>
        </w:rPr>
        <w:t xml:space="preserve">      2.8.1 Температура стеклования (</w:t>
      </w:r>
      <w:proofErr w:type="spellStart"/>
      <w:r>
        <w:rPr>
          <w:sz w:val="28"/>
          <w:lang w:val="en-US"/>
        </w:rPr>
        <w:t>Tg</w:t>
      </w:r>
      <w:proofErr w:type="spellEnd"/>
      <w:r>
        <w:rPr>
          <w:sz w:val="28"/>
        </w:rPr>
        <w:t xml:space="preserve">), </w:t>
      </w:r>
      <w:r>
        <w:rPr>
          <w:sz w:val="28"/>
          <w:lang w:val="en-US"/>
        </w:rPr>
        <w:t>ISO</w:t>
      </w:r>
      <w:r>
        <w:rPr>
          <w:sz w:val="28"/>
        </w:rPr>
        <w:t xml:space="preserve"> 11359-2, ⁰С – 77;</w:t>
      </w:r>
    </w:p>
    <w:p w14:paraId="7760DDCE" w14:textId="032FE4D7" w:rsidR="004E0D17" w:rsidRPr="004E0D17" w:rsidRDefault="004E0D17" w:rsidP="008360D9">
      <w:pPr>
        <w:jc w:val="both"/>
        <w:rPr>
          <w:sz w:val="28"/>
        </w:rPr>
      </w:pPr>
      <w:r>
        <w:rPr>
          <w:sz w:val="28"/>
        </w:rPr>
        <w:t xml:space="preserve">      2.8.2 Коэффициент теплового расширения, </w:t>
      </w:r>
      <w:r>
        <w:rPr>
          <w:sz w:val="28"/>
          <w:lang w:val="en-US"/>
        </w:rPr>
        <w:t>ISO</w:t>
      </w:r>
      <w:r>
        <w:rPr>
          <w:sz w:val="28"/>
        </w:rPr>
        <w:t xml:space="preserve"> 11359-2, К</w:t>
      </w:r>
      <w:r>
        <w:rPr>
          <w:sz w:val="28"/>
          <w:vertAlign w:val="superscript"/>
        </w:rPr>
        <w:t>-</w:t>
      </w:r>
      <w:proofErr w:type="gramStart"/>
      <w:r>
        <w:rPr>
          <w:sz w:val="28"/>
          <w:vertAlign w:val="superscript"/>
        </w:rPr>
        <w:t xml:space="preserve">1 </w:t>
      </w:r>
      <w:r>
        <w:rPr>
          <w:sz w:val="28"/>
        </w:rPr>
        <w:t>:</w:t>
      </w:r>
      <w:proofErr w:type="gramEnd"/>
    </w:p>
    <w:p w14:paraId="400987BB" w14:textId="2E00BBAE" w:rsidR="004E0D17" w:rsidRDefault="004E0D17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  <w:vertAlign w:val="superscript"/>
        </w:rPr>
        <w:tab/>
      </w:r>
      <w:r>
        <w:rPr>
          <w:sz w:val="28"/>
        </w:rPr>
        <w:t xml:space="preserve">- ниже </w:t>
      </w:r>
      <w:proofErr w:type="spellStart"/>
      <w:r>
        <w:rPr>
          <w:sz w:val="28"/>
          <w:lang w:val="en-US"/>
        </w:rPr>
        <w:t>Tg</w:t>
      </w:r>
      <w:proofErr w:type="spellEnd"/>
      <w:r>
        <w:rPr>
          <w:sz w:val="28"/>
        </w:rPr>
        <w:t xml:space="preserve"> – 23х10</w:t>
      </w:r>
      <w:r>
        <w:rPr>
          <w:sz w:val="28"/>
          <w:vertAlign w:val="superscript"/>
        </w:rPr>
        <w:t>-6</w:t>
      </w:r>
      <w:r>
        <w:rPr>
          <w:sz w:val="28"/>
        </w:rPr>
        <w:t>;</w:t>
      </w:r>
    </w:p>
    <w:p w14:paraId="6D2CD860" w14:textId="00AED75C" w:rsidR="004E0D17" w:rsidRDefault="004E0D17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        - выше </w:t>
      </w:r>
      <w:proofErr w:type="spellStart"/>
      <w:r>
        <w:rPr>
          <w:sz w:val="28"/>
          <w:lang w:val="en-US"/>
        </w:rPr>
        <w:t>Tg</w:t>
      </w:r>
      <w:proofErr w:type="spellEnd"/>
      <w:r>
        <w:rPr>
          <w:sz w:val="28"/>
        </w:rPr>
        <w:t xml:space="preserve"> – 74х10</w:t>
      </w:r>
      <w:r>
        <w:rPr>
          <w:sz w:val="28"/>
          <w:vertAlign w:val="superscript"/>
        </w:rPr>
        <w:t>-6</w:t>
      </w:r>
      <w:r>
        <w:rPr>
          <w:sz w:val="28"/>
        </w:rPr>
        <w:t>;</w:t>
      </w:r>
    </w:p>
    <w:p w14:paraId="5CA822AB" w14:textId="36575EC2" w:rsidR="004E0D17" w:rsidRDefault="004E0D17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2.8.3 Твердость по Шору (шкала </w:t>
      </w:r>
      <w:r>
        <w:rPr>
          <w:sz w:val="28"/>
          <w:lang w:val="en-US"/>
        </w:rPr>
        <w:t>D</w:t>
      </w:r>
      <w:r>
        <w:rPr>
          <w:sz w:val="28"/>
        </w:rPr>
        <w:t xml:space="preserve">), </w:t>
      </w:r>
      <w:r>
        <w:rPr>
          <w:sz w:val="28"/>
          <w:lang w:val="en-US"/>
        </w:rPr>
        <w:t>ASTM</w:t>
      </w:r>
      <w:r>
        <w:rPr>
          <w:sz w:val="28"/>
        </w:rPr>
        <w:t xml:space="preserve"> </w:t>
      </w:r>
      <w:r>
        <w:rPr>
          <w:sz w:val="28"/>
          <w:lang w:val="en-US"/>
        </w:rPr>
        <w:t>D</w:t>
      </w:r>
      <w:r>
        <w:rPr>
          <w:sz w:val="28"/>
        </w:rPr>
        <w:t>2240 – 90;</w:t>
      </w:r>
    </w:p>
    <w:p w14:paraId="50DB03A1" w14:textId="40B93F62" w:rsidR="004E0D17" w:rsidRDefault="004E0D17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2.8.4 </w:t>
      </w:r>
      <w:r w:rsidR="00800A78">
        <w:rPr>
          <w:sz w:val="28"/>
        </w:rPr>
        <w:t xml:space="preserve">Объемная усадка, </w:t>
      </w:r>
      <w:r w:rsidR="00800A78">
        <w:rPr>
          <w:sz w:val="28"/>
          <w:lang w:val="en-US"/>
        </w:rPr>
        <w:t>ASTM</w:t>
      </w:r>
      <w:r w:rsidR="00800A78" w:rsidRPr="0009588F">
        <w:rPr>
          <w:sz w:val="28"/>
        </w:rPr>
        <w:t xml:space="preserve"> </w:t>
      </w:r>
      <w:r w:rsidR="00800A78">
        <w:rPr>
          <w:sz w:val="28"/>
          <w:lang w:val="en-US"/>
        </w:rPr>
        <w:t>D</w:t>
      </w:r>
      <w:r w:rsidR="00800A78">
        <w:rPr>
          <w:sz w:val="28"/>
        </w:rPr>
        <w:t>792, % - 2,1;</w:t>
      </w:r>
    </w:p>
    <w:p w14:paraId="1DC17057" w14:textId="105E0969" w:rsidR="00800A78" w:rsidRDefault="00800A78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2.8.5 Диэлектрическая прочность, </w:t>
      </w:r>
      <w:r>
        <w:rPr>
          <w:sz w:val="28"/>
          <w:lang w:val="en-US"/>
        </w:rPr>
        <w:t>ASTM</w:t>
      </w:r>
      <w:r w:rsidRPr="00800A78">
        <w:rPr>
          <w:sz w:val="28"/>
        </w:rPr>
        <w:t xml:space="preserve"> </w:t>
      </w:r>
      <w:r>
        <w:rPr>
          <w:sz w:val="28"/>
          <w:lang w:val="en-US"/>
        </w:rPr>
        <w:t>D</w:t>
      </w:r>
      <w:r w:rsidRPr="00800A78">
        <w:rPr>
          <w:sz w:val="28"/>
        </w:rPr>
        <w:t>149</w:t>
      </w:r>
      <w:r>
        <w:rPr>
          <w:sz w:val="28"/>
        </w:rPr>
        <w:t>, кв/мм, - 3,39;</w:t>
      </w:r>
    </w:p>
    <w:p w14:paraId="029BCD93" w14:textId="6E786B1F" w:rsidR="00800A78" w:rsidRDefault="00800A78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2.8.6 Прочность на сдвиг, </w:t>
      </w:r>
      <w:r>
        <w:rPr>
          <w:sz w:val="28"/>
          <w:lang w:val="en-US"/>
        </w:rPr>
        <w:t>ISO</w:t>
      </w:r>
      <w:r w:rsidRPr="0009588F">
        <w:rPr>
          <w:sz w:val="28"/>
        </w:rPr>
        <w:t xml:space="preserve"> 4587</w:t>
      </w:r>
      <w:r>
        <w:rPr>
          <w:sz w:val="28"/>
        </w:rPr>
        <w:t>:</w:t>
      </w:r>
    </w:p>
    <w:p w14:paraId="1CB285F7" w14:textId="3B674005" w:rsidR="00800A78" w:rsidRDefault="00800A78" w:rsidP="004E0D17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        - углеродистая сталь, Н/мм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– 7,6;</w:t>
      </w:r>
    </w:p>
    <w:p w14:paraId="48DF3FC1" w14:textId="5C4FD1B2" w:rsidR="00800A78" w:rsidRDefault="00800A78" w:rsidP="00800A78">
      <w:pPr>
        <w:tabs>
          <w:tab w:val="left" w:pos="1020"/>
        </w:tabs>
        <w:jc w:val="both"/>
        <w:rPr>
          <w:sz w:val="28"/>
        </w:rPr>
      </w:pPr>
      <w:r>
        <w:rPr>
          <w:sz w:val="28"/>
        </w:rPr>
        <w:t xml:space="preserve">              - нержавеющая сталь, Н/мм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– 8,4.</w:t>
      </w:r>
    </w:p>
    <w:p w14:paraId="030FD4B7" w14:textId="379DA847" w:rsidR="00800A78" w:rsidRPr="00800A78" w:rsidRDefault="00800A78" w:rsidP="004E0D17">
      <w:pPr>
        <w:tabs>
          <w:tab w:val="left" w:pos="1020"/>
        </w:tabs>
        <w:jc w:val="both"/>
        <w:rPr>
          <w:sz w:val="28"/>
        </w:rPr>
      </w:pPr>
    </w:p>
    <w:p w14:paraId="5AA2E496" w14:textId="20BCEDF1" w:rsidR="008360D9" w:rsidRDefault="008360D9" w:rsidP="00C70CF0">
      <w:pPr>
        <w:jc w:val="both"/>
        <w:rPr>
          <w:sz w:val="28"/>
        </w:rPr>
      </w:pPr>
    </w:p>
    <w:p w14:paraId="140DDFB2" w14:textId="7F397A17" w:rsidR="00C70CF0" w:rsidRPr="00CB75A6" w:rsidRDefault="008360D9" w:rsidP="00C70CF0">
      <w:pPr>
        <w:jc w:val="both"/>
        <w:rPr>
          <w:bCs/>
          <w:sz w:val="10"/>
        </w:rPr>
      </w:pPr>
      <w:r>
        <w:rPr>
          <w:sz w:val="28"/>
        </w:rPr>
        <w:t xml:space="preserve">              </w:t>
      </w:r>
    </w:p>
    <w:p w14:paraId="3D41A988" w14:textId="77777777" w:rsidR="00FE6837" w:rsidRDefault="00FE6837" w:rsidP="004A34E2">
      <w:pPr>
        <w:ind w:left="4536" w:hanging="4536"/>
        <w:jc w:val="both"/>
        <w:rPr>
          <w:sz w:val="28"/>
        </w:rPr>
      </w:pPr>
    </w:p>
    <w:p w14:paraId="41CD1A4D" w14:textId="051A245D" w:rsidR="004B2A6C" w:rsidRPr="00207B3E" w:rsidRDefault="00800A78" w:rsidP="001D4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B2A6C" w:rsidRPr="00207B3E">
        <w:rPr>
          <w:b/>
          <w:sz w:val="28"/>
          <w:szCs w:val="28"/>
        </w:rPr>
        <w:t>. Комплект поставки.</w:t>
      </w:r>
    </w:p>
    <w:p w14:paraId="7476D968" w14:textId="5432322E" w:rsidR="004B2A6C" w:rsidRPr="00CB75A6" w:rsidRDefault="00800A78" w:rsidP="00CB75A6">
      <w:pPr>
        <w:jc w:val="both"/>
        <w:rPr>
          <w:sz w:val="28"/>
        </w:rPr>
      </w:pPr>
      <w:r>
        <w:rPr>
          <w:sz w:val="28"/>
        </w:rPr>
        <w:t>3</w:t>
      </w:r>
      <w:r w:rsidR="004B2A6C" w:rsidRPr="00CB75A6">
        <w:rPr>
          <w:sz w:val="28"/>
        </w:rPr>
        <w:t>.</w:t>
      </w:r>
      <w:r w:rsidR="00E034F8">
        <w:rPr>
          <w:sz w:val="28"/>
        </w:rPr>
        <w:t>1</w:t>
      </w:r>
      <w:r w:rsidR="004B2A6C" w:rsidRPr="00CB75A6">
        <w:rPr>
          <w:sz w:val="28"/>
        </w:rPr>
        <w:t xml:space="preserve">. </w:t>
      </w:r>
      <w:r w:rsidR="009A7490">
        <w:rPr>
          <w:sz w:val="28"/>
          <w:szCs w:val="28"/>
        </w:rPr>
        <w:t>Д</w:t>
      </w:r>
      <w:r w:rsidR="009A7490" w:rsidRPr="009A7490">
        <w:rPr>
          <w:sz w:val="28"/>
          <w:szCs w:val="28"/>
        </w:rPr>
        <w:t>вухкомпонентн</w:t>
      </w:r>
      <w:r w:rsidR="009A7490">
        <w:rPr>
          <w:sz w:val="28"/>
          <w:szCs w:val="28"/>
        </w:rPr>
        <w:t>ый</w:t>
      </w:r>
      <w:r w:rsidR="009A7490" w:rsidRPr="009A7490">
        <w:rPr>
          <w:sz w:val="28"/>
          <w:szCs w:val="28"/>
        </w:rPr>
        <w:t xml:space="preserve"> эпоксидн</w:t>
      </w:r>
      <w:r w:rsidR="009A7490">
        <w:rPr>
          <w:sz w:val="28"/>
          <w:szCs w:val="28"/>
        </w:rPr>
        <w:t>ый</w:t>
      </w:r>
      <w:r w:rsidR="009A7490" w:rsidRPr="009A7490">
        <w:rPr>
          <w:sz w:val="28"/>
          <w:szCs w:val="28"/>
        </w:rPr>
        <w:t xml:space="preserve"> состав </w:t>
      </w:r>
      <w:r w:rsidR="009A7490" w:rsidRPr="009A7490">
        <w:rPr>
          <w:sz w:val="28"/>
          <w:szCs w:val="28"/>
          <w:lang w:val="en-US"/>
        </w:rPr>
        <w:t>Loctite</w:t>
      </w:r>
      <w:r w:rsidR="009A7490" w:rsidRPr="009A7490">
        <w:rPr>
          <w:sz w:val="28"/>
          <w:szCs w:val="28"/>
        </w:rPr>
        <w:t xml:space="preserve"> 7218 с керамическим наполнителем</w:t>
      </w:r>
      <w:r w:rsidR="009A7490">
        <w:rPr>
          <w:sz w:val="28"/>
          <w:szCs w:val="28"/>
        </w:rPr>
        <w:t xml:space="preserve"> – </w:t>
      </w:r>
      <w:r w:rsidR="00A645AA">
        <w:rPr>
          <w:sz w:val="28"/>
          <w:szCs w:val="28"/>
        </w:rPr>
        <w:t xml:space="preserve">8 </w:t>
      </w:r>
      <w:r w:rsidR="009A7490">
        <w:rPr>
          <w:sz w:val="28"/>
          <w:szCs w:val="28"/>
        </w:rPr>
        <w:t>кг (фасовка по 1кг);</w:t>
      </w:r>
    </w:p>
    <w:p w14:paraId="0C4EB224" w14:textId="3F0EAEF4" w:rsidR="004B2A6C" w:rsidRDefault="009A7490" w:rsidP="009A74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4B2A6C" w:rsidRPr="00CB75A6">
        <w:rPr>
          <w:bCs/>
          <w:sz w:val="28"/>
          <w:szCs w:val="28"/>
        </w:rPr>
        <w:t>.</w:t>
      </w:r>
      <w:r w:rsidR="00E034F8">
        <w:rPr>
          <w:bCs/>
          <w:sz w:val="28"/>
          <w:szCs w:val="28"/>
        </w:rPr>
        <w:t>2</w:t>
      </w:r>
      <w:r w:rsidR="004B2A6C" w:rsidRPr="00CB75A6">
        <w:rPr>
          <w:bCs/>
          <w:sz w:val="28"/>
          <w:szCs w:val="28"/>
        </w:rPr>
        <w:t>. Техническая документация</w:t>
      </w:r>
      <w:r w:rsidR="002353DF">
        <w:rPr>
          <w:bCs/>
          <w:sz w:val="28"/>
          <w:szCs w:val="28"/>
        </w:rPr>
        <w:t xml:space="preserve"> на русском языке</w:t>
      </w:r>
      <w:r>
        <w:rPr>
          <w:bCs/>
          <w:sz w:val="28"/>
          <w:szCs w:val="28"/>
        </w:rPr>
        <w:t>.</w:t>
      </w:r>
    </w:p>
    <w:p w14:paraId="1E2A82B8" w14:textId="77777777" w:rsidR="0042546C" w:rsidRDefault="0042546C" w:rsidP="00356A02">
      <w:pPr>
        <w:rPr>
          <w:bCs/>
          <w:sz w:val="28"/>
          <w:szCs w:val="28"/>
        </w:rPr>
      </w:pPr>
    </w:p>
    <w:p w14:paraId="2CFDED80" w14:textId="2AB78F1B" w:rsidR="00CE2588" w:rsidRPr="00E034F8" w:rsidRDefault="009A7490" w:rsidP="00CE2588">
      <w:pPr>
        <w:pStyle w:val="a9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E2588" w:rsidRPr="00E034F8">
        <w:rPr>
          <w:b/>
          <w:bCs/>
          <w:sz w:val="28"/>
          <w:szCs w:val="28"/>
        </w:rPr>
        <w:t>. Гарантийные обязательства</w:t>
      </w:r>
    </w:p>
    <w:p w14:paraId="248D17E6" w14:textId="50ACCE09" w:rsidR="00CE2588" w:rsidRPr="00E034F8" w:rsidRDefault="009A7490" w:rsidP="00CE2588">
      <w:pPr>
        <w:jc w:val="both"/>
        <w:rPr>
          <w:sz w:val="28"/>
          <w:szCs w:val="28"/>
        </w:rPr>
      </w:pPr>
      <w:r>
        <w:rPr>
          <w:sz w:val="28"/>
          <w:szCs w:val="28"/>
        </w:rPr>
        <w:t>Гарантийный срок хранения - не менее</w:t>
      </w:r>
      <w:r w:rsidR="00CE2588" w:rsidRPr="00E034F8">
        <w:rPr>
          <w:sz w:val="28"/>
          <w:szCs w:val="28"/>
        </w:rPr>
        <w:t xml:space="preserve"> 24 месяцев со дня </w:t>
      </w:r>
      <w:r>
        <w:rPr>
          <w:sz w:val="28"/>
          <w:szCs w:val="28"/>
        </w:rPr>
        <w:t>поставки</w:t>
      </w:r>
      <w:r w:rsidR="00CE2588" w:rsidRPr="00E034F8">
        <w:rPr>
          <w:sz w:val="28"/>
          <w:szCs w:val="28"/>
        </w:rPr>
        <w:t>.</w:t>
      </w:r>
    </w:p>
    <w:p w14:paraId="7D3A9313" w14:textId="77777777" w:rsidR="00CE2588" w:rsidRPr="00E034F8" w:rsidRDefault="00CE2588" w:rsidP="00356A02">
      <w:pPr>
        <w:rPr>
          <w:bCs/>
          <w:sz w:val="28"/>
          <w:szCs w:val="28"/>
        </w:rPr>
      </w:pPr>
    </w:p>
    <w:p w14:paraId="7EDECC03" w14:textId="326C24CE" w:rsidR="00CE2588" w:rsidRPr="00E034F8" w:rsidRDefault="009A7490" w:rsidP="00CE2588">
      <w:pPr>
        <w:ind w:right="-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E2588" w:rsidRPr="00E034F8">
        <w:rPr>
          <w:b/>
          <w:bCs/>
          <w:sz w:val="28"/>
          <w:szCs w:val="28"/>
        </w:rPr>
        <w:t>. Требования к конкурсному предложению</w:t>
      </w:r>
    </w:p>
    <w:p w14:paraId="4445857A" w14:textId="61BD3205" w:rsidR="00CE2588" w:rsidRPr="00E034F8" w:rsidRDefault="009A7490" w:rsidP="00CE2588">
      <w:pPr>
        <w:tabs>
          <w:tab w:val="num" w:pos="0"/>
        </w:tabs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2588" w:rsidRPr="00E034F8">
        <w:rPr>
          <w:sz w:val="28"/>
          <w:szCs w:val="28"/>
        </w:rPr>
        <w:t>.1. Техническое предложение должно содержать ответы на все вопросы в последовательности, изложенной в техническом задании</w:t>
      </w:r>
      <w:r>
        <w:rPr>
          <w:sz w:val="28"/>
          <w:szCs w:val="28"/>
        </w:rPr>
        <w:t>.</w:t>
      </w:r>
    </w:p>
    <w:p w14:paraId="3A1E72DC" w14:textId="31000AA4" w:rsidR="00CE2588" w:rsidRPr="00E034F8" w:rsidRDefault="009A7490" w:rsidP="00CE2588">
      <w:pPr>
        <w:tabs>
          <w:tab w:val="num" w:pos="0"/>
        </w:tabs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7599">
        <w:rPr>
          <w:sz w:val="28"/>
          <w:szCs w:val="28"/>
        </w:rPr>
        <w:t>.</w:t>
      </w:r>
      <w:r w:rsidR="00CE2588" w:rsidRPr="00E034F8">
        <w:rPr>
          <w:sz w:val="28"/>
          <w:szCs w:val="28"/>
        </w:rPr>
        <w:t>2. Техническое предложение признаётся несоответствующим техническому заданию, если:</w:t>
      </w:r>
    </w:p>
    <w:p w14:paraId="3D293E16" w14:textId="77777777" w:rsidR="00CE2588" w:rsidRPr="00E034F8" w:rsidRDefault="00CE2588" w:rsidP="00CE2588">
      <w:pPr>
        <w:tabs>
          <w:tab w:val="num" w:pos="0"/>
        </w:tabs>
        <w:ind w:right="5"/>
        <w:jc w:val="both"/>
        <w:rPr>
          <w:sz w:val="28"/>
          <w:szCs w:val="28"/>
        </w:rPr>
      </w:pPr>
      <w:r w:rsidRPr="00E034F8">
        <w:rPr>
          <w:sz w:val="28"/>
          <w:szCs w:val="28"/>
        </w:rPr>
        <w:t>- оно не отвечает требованиям технического задания;</w:t>
      </w:r>
    </w:p>
    <w:p w14:paraId="723F9580" w14:textId="77777777" w:rsidR="00CE2588" w:rsidRPr="00E034F8" w:rsidRDefault="00CE2588" w:rsidP="00CE2588">
      <w:pPr>
        <w:tabs>
          <w:tab w:val="num" w:pos="0"/>
        </w:tabs>
        <w:ind w:right="5"/>
        <w:jc w:val="both"/>
        <w:rPr>
          <w:sz w:val="28"/>
          <w:szCs w:val="28"/>
        </w:rPr>
      </w:pPr>
      <w:r w:rsidRPr="00E034F8">
        <w:rPr>
          <w:sz w:val="28"/>
          <w:szCs w:val="28"/>
        </w:rPr>
        <w:t>- не содержит ответов на все вопросы, изложенные в техническом задании;</w:t>
      </w:r>
    </w:p>
    <w:p w14:paraId="0C574298" w14:textId="4D599426" w:rsidR="00CE2588" w:rsidRDefault="00CE2588" w:rsidP="00CE2588">
      <w:pPr>
        <w:jc w:val="both"/>
        <w:rPr>
          <w:sz w:val="28"/>
          <w:szCs w:val="28"/>
        </w:rPr>
      </w:pPr>
      <w:r w:rsidRPr="00E034F8">
        <w:rPr>
          <w:sz w:val="28"/>
          <w:szCs w:val="28"/>
        </w:rPr>
        <w:t>- участник, предоставивший техническое предложение, отказался исправить выявленные в нём ошибки и неточности.</w:t>
      </w:r>
    </w:p>
    <w:p w14:paraId="4214C301" w14:textId="0DB70677" w:rsidR="004B2A6C" w:rsidRDefault="004B2A6C" w:rsidP="00356A02">
      <w:pPr>
        <w:rPr>
          <w:bCs/>
          <w:sz w:val="28"/>
          <w:szCs w:val="28"/>
        </w:rPr>
      </w:pPr>
    </w:p>
    <w:p w14:paraId="417FB608" w14:textId="4EE39433" w:rsidR="0042546C" w:rsidRDefault="0042546C" w:rsidP="00356A02">
      <w:pPr>
        <w:rPr>
          <w:bCs/>
          <w:sz w:val="28"/>
          <w:szCs w:val="28"/>
        </w:rPr>
      </w:pPr>
    </w:p>
    <w:p w14:paraId="6BBCA189" w14:textId="77777777" w:rsidR="001C0D75" w:rsidRPr="00CB75A6" w:rsidRDefault="001C0D75" w:rsidP="00356A02">
      <w:pPr>
        <w:rPr>
          <w:bCs/>
          <w:sz w:val="28"/>
          <w:szCs w:val="28"/>
        </w:rPr>
      </w:pPr>
    </w:p>
    <w:sectPr w:rsidR="001C0D75" w:rsidRPr="00CB75A6" w:rsidSect="00A706C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77AD"/>
    <w:multiLevelType w:val="multilevel"/>
    <w:tmpl w:val="D74885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A975EC"/>
    <w:multiLevelType w:val="hybridMultilevel"/>
    <w:tmpl w:val="CC7EB93A"/>
    <w:lvl w:ilvl="0" w:tplc="6178D5C6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 w16cid:durableId="1082529869">
    <w:abstractNumId w:val="1"/>
  </w:num>
  <w:num w:numId="2" w16cid:durableId="196280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18"/>
    <w:rsid w:val="00006833"/>
    <w:rsid w:val="00011FFF"/>
    <w:rsid w:val="0001355D"/>
    <w:rsid w:val="000152B5"/>
    <w:rsid w:val="0002503A"/>
    <w:rsid w:val="00032384"/>
    <w:rsid w:val="00050847"/>
    <w:rsid w:val="00052C2E"/>
    <w:rsid w:val="00066370"/>
    <w:rsid w:val="00073510"/>
    <w:rsid w:val="0009588F"/>
    <w:rsid w:val="000A2C4B"/>
    <w:rsid w:val="000A5146"/>
    <w:rsid w:val="000B139B"/>
    <w:rsid w:val="000D1609"/>
    <w:rsid w:val="000D1F13"/>
    <w:rsid w:val="000D206E"/>
    <w:rsid w:val="000E1FC3"/>
    <w:rsid w:val="001026C3"/>
    <w:rsid w:val="00107209"/>
    <w:rsid w:val="00134DD2"/>
    <w:rsid w:val="0014620B"/>
    <w:rsid w:val="001836FF"/>
    <w:rsid w:val="001903A1"/>
    <w:rsid w:val="00195393"/>
    <w:rsid w:val="00195C21"/>
    <w:rsid w:val="00196709"/>
    <w:rsid w:val="001A7952"/>
    <w:rsid w:val="001C0D75"/>
    <w:rsid w:val="001C3650"/>
    <w:rsid w:val="001D4C11"/>
    <w:rsid w:val="001F6AB8"/>
    <w:rsid w:val="001F7FF2"/>
    <w:rsid w:val="002050EA"/>
    <w:rsid w:val="0020514A"/>
    <w:rsid w:val="00207481"/>
    <w:rsid w:val="00207B3E"/>
    <w:rsid w:val="00217432"/>
    <w:rsid w:val="00227E8A"/>
    <w:rsid w:val="002353DF"/>
    <w:rsid w:val="0026450B"/>
    <w:rsid w:val="00290CB8"/>
    <w:rsid w:val="002B0FDD"/>
    <w:rsid w:val="002B36D7"/>
    <w:rsid w:val="002D563C"/>
    <w:rsid w:val="002D7F47"/>
    <w:rsid w:val="002F720F"/>
    <w:rsid w:val="00303EA2"/>
    <w:rsid w:val="003057FF"/>
    <w:rsid w:val="00310859"/>
    <w:rsid w:val="00321BD0"/>
    <w:rsid w:val="00322155"/>
    <w:rsid w:val="00327EEA"/>
    <w:rsid w:val="003433AA"/>
    <w:rsid w:val="00350D3B"/>
    <w:rsid w:val="00356A02"/>
    <w:rsid w:val="00357E70"/>
    <w:rsid w:val="0036563A"/>
    <w:rsid w:val="003A7C02"/>
    <w:rsid w:val="003B3B91"/>
    <w:rsid w:val="003D32B3"/>
    <w:rsid w:val="003E7629"/>
    <w:rsid w:val="003F0B80"/>
    <w:rsid w:val="0042546C"/>
    <w:rsid w:val="0044401D"/>
    <w:rsid w:val="00445168"/>
    <w:rsid w:val="00451F5D"/>
    <w:rsid w:val="00466307"/>
    <w:rsid w:val="00473D32"/>
    <w:rsid w:val="00476769"/>
    <w:rsid w:val="00491028"/>
    <w:rsid w:val="0049610B"/>
    <w:rsid w:val="004A34E2"/>
    <w:rsid w:val="004B2A6C"/>
    <w:rsid w:val="004D7CAB"/>
    <w:rsid w:val="004E021C"/>
    <w:rsid w:val="004E0D17"/>
    <w:rsid w:val="004E4C13"/>
    <w:rsid w:val="004E4FC7"/>
    <w:rsid w:val="00506678"/>
    <w:rsid w:val="00511CA4"/>
    <w:rsid w:val="00513657"/>
    <w:rsid w:val="00520D78"/>
    <w:rsid w:val="0052338E"/>
    <w:rsid w:val="005333F8"/>
    <w:rsid w:val="005415FC"/>
    <w:rsid w:val="00543BBF"/>
    <w:rsid w:val="00546B59"/>
    <w:rsid w:val="00557DB7"/>
    <w:rsid w:val="0058327B"/>
    <w:rsid w:val="00584C8C"/>
    <w:rsid w:val="00590BA8"/>
    <w:rsid w:val="005C23B9"/>
    <w:rsid w:val="005D6E57"/>
    <w:rsid w:val="005F522C"/>
    <w:rsid w:val="00611505"/>
    <w:rsid w:val="00615491"/>
    <w:rsid w:val="00654299"/>
    <w:rsid w:val="00671173"/>
    <w:rsid w:val="00683349"/>
    <w:rsid w:val="006A03AB"/>
    <w:rsid w:val="006A4AF3"/>
    <w:rsid w:val="006C7186"/>
    <w:rsid w:val="006C740D"/>
    <w:rsid w:val="006E4686"/>
    <w:rsid w:val="006F228A"/>
    <w:rsid w:val="006F4681"/>
    <w:rsid w:val="00705018"/>
    <w:rsid w:val="0070768E"/>
    <w:rsid w:val="007147BA"/>
    <w:rsid w:val="00715BA6"/>
    <w:rsid w:val="0072406B"/>
    <w:rsid w:val="007306A6"/>
    <w:rsid w:val="007360BB"/>
    <w:rsid w:val="00764736"/>
    <w:rsid w:val="00766806"/>
    <w:rsid w:val="00770192"/>
    <w:rsid w:val="0077727D"/>
    <w:rsid w:val="007B0308"/>
    <w:rsid w:val="007B581C"/>
    <w:rsid w:val="007C24FA"/>
    <w:rsid w:val="007C73FC"/>
    <w:rsid w:val="007D263B"/>
    <w:rsid w:val="007F3087"/>
    <w:rsid w:val="00800A78"/>
    <w:rsid w:val="008310DC"/>
    <w:rsid w:val="008346EC"/>
    <w:rsid w:val="008360D9"/>
    <w:rsid w:val="00844198"/>
    <w:rsid w:val="00846FD8"/>
    <w:rsid w:val="00852E11"/>
    <w:rsid w:val="00857314"/>
    <w:rsid w:val="0086529E"/>
    <w:rsid w:val="00866F3E"/>
    <w:rsid w:val="008714BA"/>
    <w:rsid w:val="008879FA"/>
    <w:rsid w:val="008913DC"/>
    <w:rsid w:val="008A4C9C"/>
    <w:rsid w:val="008B49D9"/>
    <w:rsid w:val="008C384B"/>
    <w:rsid w:val="008E263F"/>
    <w:rsid w:val="008F0D64"/>
    <w:rsid w:val="008F2C5D"/>
    <w:rsid w:val="008F53D4"/>
    <w:rsid w:val="00903655"/>
    <w:rsid w:val="00906445"/>
    <w:rsid w:val="009208EC"/>
    <w:rsid w:val="00935438"/>
    <w:rsid w:val="00942464"/>
    <w:rsid w:val="00963409"/>
    <w:rsid w:val="00964110"/>
    <w:rsid w:val="00977D3D"/>
    <w:rsid w:val="00983D6C"/>
    <w:rsid w:val="00994517"/>
    <w:rsid w:val="009961C0"/>
    <w:rsid w:val="009966B3"/>
    <w:rsid w:val="009A7490"/>
    <w:rsid w:val="009B2E22"/>
    <w:rsid w:val="009C748F"/>
    <w:rsid w:val="009D37FD"/>
    <w:rsid w:val="009E7808"/>
    <w:rsid w:val="00A06542"/>
    <w:rsid w:val="00A12B41"/>
    <w:rsid w:val="00A16708"/>
    <w:rsid w:val="00A2023C"/>
    <w:rsid w:val="00A230C5"/>
    <w:rsid w:val="00A4417F"/>
    <w:rsid w:val="00A55ABF"/>
    <w:rsid w:val="00A645AA"/>
    <w:rsid w:val="00A706CD"/>
    <w:rsid w:val="00A72A67"/>
    <w:rsid w:val="00A90196"/>
    <w:rsid w:val="00A95348"/>
    <w:rsid w:val="00AA5A59"/>
    <w:rsid w:val="00AB5530"/>
    <w:rsid w:val="00AB71A7"/>
    <w:rsid w:val="00AD69C0"/>
    <w:rsid w:val="00AE610C"/>
    <w:rsid w:val="00B03D96"/>
    <w:rsid w:val="00B13902"/>
    <w:rsid w:val="00B15129"/>
    <w:rsid w:val="00B230CF"/>
    <w:rsid w:val="00B42452"/>
    <w:rsid w:val="00B42DB5"/>
    <w:rsid w:val="00B43020"/>
    <w:rsid w:val="00B72470"/>
    <w:rsid w:val="00B73EE5"/>
    <w:rsid w:val="00B8400E"/>
    <w:rsid w:val="00B943CB"/>
    <w:rsid w:val="00BC30B6"/>
    <w:rsid w:val="00BC3E01"/>
    <w:rsid w:val="00BC49FB"/>
    <w:rsid w:val="00BD14EC"/>
    <w:rsid w:val="00BE07B4"/>
    <w:rsid w:val="00BE7599"/>
    <w:rsid w:val="00BF0027"/>
    <w:rsid w:val="00BF7ADB"/>
    <w:rsid w:val="00C0069F"/>
    <w:rsid w:val="00C02131"/>
    <w:rsid w:val="00C02EA9"/>
    <w:rsid w:val="00C04A1C"/>
    <w:rsid w:val="00C1023F"/>
    <w:rsid w:val="00C14D3C"/>
    <w:rsid w:val="00C154DF"/>
    <w:rsid w:val="00C30D4A"/>
    <w:rsid w:val="00C33C2D"/>
    <w:rsid w:val="00C34C74"/>
    <w:rsid w:val="00C415F0"/>
    <w:rsid w:val="00C6318C"/>
    <w:rsid w:val="00C70CF0"/>
    <w:rsid w:val="00C732CF"/>
    <w:rsid w:val="00C751EB"/>
    <w:rsid w:val="00C818BA"/>
    <w:rsid w:val="00C850F1"/>
    <w:rsid w:val="00C95403"/>
    <w:rsid w:val="00C965DD"/>
    <w:rsid w:val="00CA2A57"/>
    <w:rsid w:val="00CB3158"/>
    <w:rsid w:val="00CB634E"/>
    <w:rsid w:val="00CB73D5"/>
    <w:rsid w:val="00CB75A6"/>
    <w:rsid w:val="00CC4210"/>
    <w:rsid w:val="00CE2588"/>
    <w:rsid w:val="00CE69A7"/>
    <w:rsid w:val="00D07917"/>
    <w:rsid w:val="00D14971"/>
    <w:rsid w:val="00D15747"/>
    <w:rsid w:val="00D318A4"/>
    <w:rsid w:val="00D47C96"/>
    <w:rsid w:val="00D50FF2"/>
    <w:rsid w:val="00D55FAC"/>
    <w:rsid w:val="00D5753F"/>
    <w:rsid w:val="00D575B0"/>
    <w:rsid w:val="00D612A6"/>
    <w:rsid w:val="00D61A1C"/>
    <w:rsid w:val="00D63265"/>
    <w:rsid w:val="00D6365F"/>
    <w:rsid w:val="00D73AD7"/>
    <w:rsid w:val="00D75CB6"/>
    <w:rsid w:val="00D846A1"/>
    <w:rsid w:val="00D878E7"/>
    <w:rsid w:val="00DA7627"/>
    <w:rsid w:val="00DA7EA4"/>
    <w:rsid w:val="00DB0B07"/>
    <w:rsid w:val="00DC76F4"/>
    <w:rsid w:val="00E034F8"/>
    <w:rsid w:val="00E241B2"/>
    <w:rsid w:val="00E35D3F"/>
    <w:rsid w:val="00E44A93"/>
    <w:rsid w:val="00E451F8"/>
    <w:rsid w:val="00E51B2F"/>
    <w:rsid w:val="00E75E30"/>
    <w:rsid w:val="00E93F41"/>
    <w:rsid w:val="00E96D1B"/>
    <w:rsid w:val="00EA45B0"/>
    <w:rsid w:val="00EB51AD"/>
    <w:rsid w:val="00EC14C8"/>
    <w:rsid w:val="00EC1C06"/>
    <w:rsid w:val="00EC7CCA"/>
    <w:rsid w:val="00EE500D"/>
    <w:rsid w:val="00EE68B3"/>
    <w:rsid w:val="00EF747E"/>
    <w:rsid w:val="00EF78E6"/>
    <w:rsid w:val="00F03760"/>
    <w:rsid w:val="00F04518"/>
    <w:rsid w:val="00F05891"/>
    <w:rsid w:val="00F13D6F"/>
    <w:rsid w:val="00F435A3"/>
    <w:rsid w:val="00F52227"/>
    <w:rsid w:val="00F56613"/>
    <w:rsid w:val="00F57A7D"/>
    <w:rsid w:val="00F60058"/>
    <w:rsid w:val="00F6344A"/>
    <w:rsid w:val="00F80A7F"/>
    <w:rsid w:val="00F9257C"/>
    <w:rsid w:val="00F9646F"/>
    <w:rsid w:val="00FA7913"/>
    <w:rsid w:val="00FB006F"/>
    <w:rsid w:val="00FB4197"/>
    <w:rsid w:val="00FD5F7C"/>
    <w:rsid w:val="00FE4F2F"/>
    <w:rsid w:val="00FE6837"/>
    <w:rsid w:val="00FF19F3"/>
    <w:rsid w:val="00FF4DE3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F1163"/>
  <w15:docId w15:val="{6B7F238E-3CD6-4EAD-9B7C-393B3D47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5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45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04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4518"/>
    <w:pPr>
      <w:keepNext/>
      <w:jc w:val="both"/>
      <w:outlineLvl w:val="3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rsid w:val="00F04518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F0451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30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4302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43020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43020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4302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semiHidden/>
    <w:rsid w:val="00F04518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43020"/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F04518"/>
    <w:pPr>
      <w:keepNext/>
      <w:autoSpaceDE w:val="0"/>
      <w:autoSpaceDN w:val="0"/>
      <w:outlineLvl w:val="0"/>
    </w:pPr>
  </w:style>
  <w:style w:type="paragraph" w:styleId="a5">
    <w:name w:val="Balloon Text"/>
    <w:basedOn w:val="a"/>
    <w:link w:val="a6"/>
    <w:uiPriority w:val="99"/>
    <w:rsid w:val="001026C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026C3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rsid w:val="00A706CD"/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locked/>
    <w:rsid w:val="00A706CD"/>
    <w:rPr>
      <w:rFonts w:cs="Times New Roman"/>
      <w:b/>
      <w:bCs/>
      <w:sz w:val="24"/>
      <w:szCs w:val="24"/>
    </w:rPr>
  </w:style>
  <w:style w:type="paragraph" w:styleId="a7">
    <w:name w:val="Title"/>
    <w:basedOn w:val="a"/>
    <w:link w:val="a8"/>
    <w:uiPriority w:val="99"/>
    <w:qFormat/>
    <w:rsid w:val="00207B3E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uiPriority w:val="99"/>
    <w:locked/>
    <w:rsid w:val="00207B3E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E258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E2588"/>
    <w:rPr>
      <w:sz w:val="24"/>
      <w:szCs w:val="24"/>
    </w:rPr>
  </w:style>
  <w:style w:type="paragraph" w:styleId="ab">
    <w:name w:val="List Paragraph"/>
    <w:basedOn w:val="a"/>
    <w:uiPriority w:val="34"/>
    <w:qFormat/>
    <w:rsid w:val="00EA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1246-85AA-4AED-AAE6-A6C54CC2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заказа задвижек</vt:lpstr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заказа задвижек</dc:title>
  <dc:subject/>
  <dc:creator>Admin</dc:creator>
  <cp:keywords/>
  <dc:description/>
  <cp:lastModifiedBy>Воробьёва Ольга Анатольевна</cp:lastModifiedBy>
  <cp:revision>5</cp:revision>
  <cp:lastPrinted>2024-08-09T10:49:00Z</cp:lastPrinted>
  <dcterms:created xsi:type="dcterms:W3CDTF">2025-10-24T11:48:00Z</dcterms:created>
  <dcterms:modified xsi:type="dcterms:W3CDTF">2025-10-24T11:49:00Z</dcterms:modified>
</cp:coreProperties>
</file>